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4A" w:rsidRDefault="004004F8">
      <w:pPr>
        <w:rPr>
          <w:b/>
          <w:color w:val="538135" w:themeColor="accent6" w:themeShade="BF"/>
          <w:sz w:val="52"/>
          <w:szCs w:val="40"/>
        </w:rPr>
      </w:pPr>
      <w:r w:rsidRPr="004004F8">
        <w:rPr>
          <w:b/>
          <w:color w:val="538135" w:themeColor="accent6" w:themeShade="BF"/>
          <w:sz w:val="52"/>
          <w:szCs w:val="40"/>
        </w:rPr>
        <w:t>NEXT STEPS RESOURCE</w:t>
      </w:r>
    </w:p>
    <w:p w:rsidR="004004F8" w:rsidRDefault="004004F8">
      <w:pPr>
        <w:rPr>
          <w:b/>
          <w:color w:val="538135" w:themeColor="accent6" w:themeShade="BF"/>
          <w:sz w:val="52"/>
          <w:szCs w:val="40"/>
        </w:rPr>
      </w:pPr>
    </w:p>
    <w:p w:rsidR="004004F8" w:rsidRPr="004004F8" w:rsidRDefault="004004F8">
      <w:pPr>
        <w:rPr>
          <w:color w:val="538135" w:themeColor="accent6" w:themeShade="BF"/>
          <w:sz w:val="28"/>
          <w:szCs w:val="32"/>
        </w:rPr>
      </w:pPr>
      <w:r w:rsidRPr="004004F8">
        <w:rPr>
          <w:color w:val="538135" w:themeColor="accent6" w:themeShade="BF"/>
          <w:sz w:val="28"/>
          <w:szCs w:val="32"/>
        </w:rPr>
        <w:t>Be sure you know the condition of your flocks,</w:t>
      </w:r>
      <w:r w:rsidR="001D0ED6">
        <w:rPr>
          <w:color w:val="538135" w:themeColor="accent6" w:themeShade="BF"/>
          <w:sz w:val="28"/>
          <w:szCs w:val="32"/>
        </w:rPr>
        <w:t xml:space="preserve">  </w:t>
      </w:r>
      <w:r w:rsidRPr="004004F8">
        <w:rPr>
          <w:color w:val="538135" w:themeColor="accent6" w:themeShade="BF"/>
          <w:sz w:val="28"/>
          <w:szCs w:val="32"/>
        </w:rPr>
        <w:t>Give careful attention to your herds.</w:t>
      </w:r>
    </w:p>
    <w:p w:rsidR="004004F8" w:rsidRPr="004004F8" w:rsidRDefault="004004F8" w:rsidP="001D0ED6">
      <w:pPr>
        <w:ind w:left="7920" w:firstLine="720"/>
        <w:rPr>
          <w:b/>
          <w:color w:val="538135" w:themeColor="accent6" w:themeShade="BF"/>
          <w:sz w:val="20"/>
          <w:szCs w:val="32"/>
        </w:rPr>
      </w:pPr>
      <w:r w:rsidRPr="004004F8">
        <w:rPr>
          <w:b/>
          <w:color w:val="538135" w:themeColor="accent6" w:themeShade="BF"/>
          <w:sz w:val="20"/>
          <w:szCs w:val="32"/>
        </w:rPr>
        <w:t>PROVERBS 27:23</w:t>
      </w:r>
    </w:p>
    <w:p w:rsidR="004004F8" w:rsidRPr="004004F8" w:rsidRDefault="004004F8">
      <w:pPr>
        <w:rPr>
          <w:b/>
          <w:color w:val="538135" w:themeColor="accent6" w:themeShade="BF"/>
          <w:sz w:val="20"/>
          <w:szCs w:val="32"/>
        </w:rPr>
      </w:pPr>
    </w:p>
    <w:p w:rsidR="004004F8" w:rsidRPr="004004F8" w:rsidRDefault="004004F8">
      <w:pPr>
        <w:rPr>
          <w:b/>
          <w:color w:val="538135" w:themeColor="accent6" w:themeShade="BF"/>
          <w:szCs w:val="32"/>
        </w:rPr>
      </w:pPr>
      <w:r w:rsidRPr="004004F8">
        <w:rPr>
          <w:b/>
          <w:color w:val="538135" w:themeColor="accent6" w:themeShade="BF"/>
          <w:szCs w:val="32"/>
        </w:rPr>
        <w:t>How do I measure if group members are moving one step?</w:t>
      </w:r>
    </w:p>
    <w:p w:rsidR="004004F8" w:rsidRDefault="004004F8">
      <w:pPr>
        <w:rPr>
          <w:b/>
          <w:sz w:val="28"/>
          <w:szCs w:val="32"/>
        </w:rPr>
      </w:pPr>
    </w:p>
    <w:p w:rsidR="004004F8" w:rsidRDefault="004004F8">
      <w:pPr>
        <w:rPr>
          <w:szCs w:val="32"/>
        </w:rPr>
      </w:pPr>
      <w:r w:rsidRPr="004004F8">
        <w:rPr>
          <w:szCs w:val="32"/>
        </w:rPr>
        <w:t>Ask! Make it part of your discussion whether in a group setting individually.  Also, encourage everyone in your group to complete the Next Step Survey at the end of the semester.  Here are some great quest</w:t>
      </w:r>
      <w:r>
        <w:rPr>
          <w:szCs w:val="32"/>
        </w:rPr>
        <w:t>ions to guide your conversation:</w:t>
      </w:r>
    </w:p>
    <w:p w:rsidR="004004F8" w:rsidRDefault="004004F8">
      <w:pPr>
        <w:rPr>
          <w:szCs w:val="32"/>
        </w:rPr>
      </w:pPr>
    </w:p>
    <w:p w:rsidR="004004F8" w:rsidRDefault="004004F8" w:rsidP="004004F8">
      <w:pPr>
        <w:pStyle w:val="ListParagraph"/>
        <w:numPr>
          <w:ilvl w:val="0"/>
          <w:numId w:val="1"/>
        </w:numPr>
        <w:rPr>
          <w:szCs w:val="32"/>
        </w:rPr>
      </w:pPr>
      <w:r>
        <w:rPr>
          <w:szCs w:val="32"/>
        </w:rPr>
        <w:t>How did</w:t>
      </w:r>
      <w:r w:rsidR="001D0ED6">
        <w:rPr>
          <w:szCs w:val="32"/>
        </w:rPr>
        <w:t xml:space="preserve"> you get connected to this Community</w:t>
      </w:r>
      <w:r>
        <w:rPr>
          <w:szCs w:val="32"/>
        </w:rPr>
        <w:t xml:space="preserve"> Group:</w:t>
      </w:r>
    </w:p>
    <w:p w:rsidR="004004F8" w:rsidRDefault="004004F8" w:rsidP="004004F8">
      <w:pPr>
        <w:pStyle w:val="ListParagraph"/>
        <w:numPr>
          <w:ilvl w:val="0"/>
          <w:numId w:val="1"/>
        </w:numPr>
        <w:rPr>
          <w:szCs w:val="32"/>
        </w:rPr>
      </w:pPr>
      <w:r>
        <w:rPr>
          <w:szCs w:val="32"/>
        </w:rPr>
        <w:t>What are you most looking forward to in the group?</w:t>
      </w:r>
    </w:p>
    <w:p w:rsidR="004004F8" w:rsidRDefault="004004F8" w:rsidP="004004F8">
      <w:pPr>
        <w:pStyle w:val="ListParagraph"/>
        <w:numPr>
          <w:ilvl w:val="0"/>
          <w:numId w:val="1"/>
        </w:numPr>
        <w:rPr>
          <w:szCs w:val="32"/>
        </w:rPr>
      </w:pPr>
      <w:r>
        <w:rPr>
          <w:szCs w:val="32"/>
        </w:rPr>
        <w:t>Do you attend The Gathering?</w:t>
      </w:r>
    </w:p>
    <w:p w:rsidR="00D82476" w:rsidRDefault="00D82476" w:rsidP="004004F8">
      <w:pPr>
        <w:pStyle w:val="ListParagraph"/>
        <w:numPr>
          <w:ilvl w:val="0"/>
          <w:numId w:val="1"/>
        </w:numPr>
        <w:rPr>
          <w:szCs w:val="32"/>
        </w:rPr>
      </w:pPr>
      <w:r>
        <w:rPr>
          <w:szCs w:val="32"/>
        </w:rPr>
        <w:t>What brought you to The Gathering?</w:t>
      </w:r>
    </w:p>
    <w:p w:rsidR="004004F8" w:rsidRDefault="004004F8" w:rsidP="004004F8">
      <w:pPr>
        <w:pStyle w:val="ListParagraph"/>
        <w:numPr>
          <w:ilvl w:val="0"/>
          <w:numId w:val="1"/>
        </w:numPr>
        <w:rPr>
          <w:szCs w:val="32"/>
        </w:rPr>
      </w:pPr>
      <w:r>
        <w:rPr>
          <w:szCs w:val="32"/>
        </w:rPr>
        <w:t>Have you ever been a part of a Community Group before?</w:t>
      </w:r>
    </w:p>
    <w:p w:rsidR="004004F8" w:rsidRDefault="004004F8" w:rsidP="004004F8">
      <w:pPr>
        <w:pStyle w:val="ListParagraph"/>
        <w:numPr>
          <w:ilvl w:val="0"/>
          <w:numId w:val="1"/>
        </w:numPr>
        <w:rPr>
          <w:szCs w:val="32"/>
        </w:rPr>
      </w:pPr>
      <w:r>
        <w:rPr>
          <w:szCs w:val="32"/>
        </w:rPr>
        <w:t>What do you feel like God has been doing in your life lately?</w:t>
      </w:r>
    </w:p>
    <w:p w:rsidR="004004F8" w:rsidRDefault="004004F8" w:rsidP="004004F8">
      <w:pPr>
        <w:pStyle w:val="ListParagraph"/>
        <w:numPr>
          <w:ilvl w:val="0"/>
          <w:numId w:val="1"/>
        </w:numPr>
        <w:rPr>
          <w:szCs w:val="32"/>
        </w:rPr>
      </w:pPr>
      <w:r>
        <w:rPr>
          <w:szCs w:val="32"/>
        </w:rPr>
        <w:t>Are you familiar with 21 Days of Prayer?</w:t>
      </w:r>
    </w:p>
    <w:p w:rsidR="004004F8" w:rsidRDefault="004004F8" w:rsidP="004004F8">
      <w:pPr>
        <w:pStyle w:val="ListParagraph"/>
        <w:numPr>
          <w:ilvl w:val="0"/>
          <w:numId w:val="1"/>
        </w:numPr>
        <w:rPr>
          <w:szCs w:val="32"/>
        </w:rPr>
      </w:pPr>
      <w:r>
        <w:rPr>
          <w:szCs w:val="32"/>
        </w:rPr>
        <w:t>What areas of your faith are you hoping to grow in the coming months?</w:t>
      </w:r>
    </w:p>
    <w:p w:rsidR="004004F8" w:rsidRDefault="004004F8" w:rsidP="004004F8">
      <w:pPr>
        <w:pStyle w:val="ListParagraph"/>
        <w:numPr>
          <w:ilvl w:val="0"/>
          <w:numId w:val="1"/>
        </w:numPr>
        <w:rPr>
          <w:szCs w:val="32"/>
        </w:rPr>
      </w:pPr>
      <w:r>
        <w:rPr>
          <w:szCs w:val="32"/>
        </w:rPr>
        <w:t>What are you focused on in your life right now?</w:t>
      </w:r>
    </w:p>
    <w:p w:rsidR="004004F8" w:rsidRDefault="004004F8" w:rsidP="004004F8">
      <w:pPr>
        <w:pStyle w:val="ListParagraph"/>
        <w:numPr>
          <w:ilvl w:val="0"/>
          <w:numId w:val="1"/>
        </w:numPr>
        <w:rPr>
          <w:szCs w:val="32"/>
        </w:rPr>
      </w:pPr>
      <w:r>
        <w:rPr>
          <w:szCs w:val="32"/>
        </w:rPr>
        <w:t>Have you been through the Gathering</w:t>
      </w:r>
      <w:r w:rsidR="00D82476">
        <w:rPr>
          <w:szCs w:val="32"/>
        </w:rPr>
        <w:t xml:space="preserve"> Growth Track?  Do you remember what your personality type is or what your spiritual gifts are?</w:t>
      </w:r>
    </w:p>
    <w:p w:rsidR="00D82476" w:rsidRDefault="00D82476" w:rsidP="004004F8">
      <w:pPr>
        <w:pStyle w:val="ListParagraph"/>
        <w:numPr>
          <w:ilvl w:val="0"/>
          <w:numId w:val="1"/>
        </w:numPr>
        <w:rPr>
          <w:szCs w:val="32"/>
        </w:rPr>
      </w:pPr>
      <w:r>
        <w:rPr>
          <w:szCs w:val="32"/>
        </w:rPr>
        <w:t>Have you ever served on The Gathering Dream Team?</w:t>
      </w:r>
    </w:p>
    <w:p w:rsidR="00D82476" w:rsidRDefault="00D82476" w:rsidP="004004F8">
      <w:pPr>
        <w:pStyle w:val="ListParagraph"/>
        <w:numPr>
          <w:ilvl w:val="0"/>
          <w:numId w:val="1"/>
        </w:numPr>
        <w:rPr>
          <w:szCs w:val="32"/>
        </w:rPr>
      </w:pPr>
      <w:r>
        <w:rPr>
          <w:szCs w:val="32"/>
        </w:rPr>
        <w:t>How can I pray for you?</w:t>
      </w:r>
    </w:p>
    <w:p w:rsidR="00D82476" w:rsidRDefault="00D82476" w:rsidP="00D82476">
      <w:pPr>
        <w:rPr>
          <w:szCs w:val="32"/>
        </w:rPr>
      </w:pPr>
    </w:p>
    <w:p w:rsidR="00D82476" w:rsidRDefault="00D82476" w:rsidP="00D82476">
      <w:pPr>
        <w:rPr>
          <w:b/>
          <w:color w:val="538135" w:themeColor="accent6" w:themeShade="BF"/>
          <w:szCs w:val="32"/>
        </w:rPr>
      </w:pPr>
      <w:r w:rsidRPr="00D82476">
        <w:rPr>
          <w:b/>
          <w:color w:val="538135" w:themeColor="accent6" w:themeShade="BF"/>
          <w:szCs w:val="32"/>
        </w:rPr>
        <w:t>What are some next steps I can share with my group members?</w:t>
      </w:r>
    </w:p>
    <w:p w:rsidR="00D82476" w:rsidRDefault="00D82476" w:rsidP="00D82476">
      <w:pPr>
        <w:rPr>
          <w:b/>
          <w:color w:val="538135" w:themeColor="accent6" w:themeShade="BF"/>
          <w:szCs w:val="32"/>
        </w:rPr>
      </w:pPr>
    </w:p>
    <w:p w:rsidR="00D82476" w:rsidRDefault="00D82476" w:rsidP="00D82476">
      <w:pPr>
        <w:rPr>
          <w:szCs w:val="32"/>
        </w:rPr>
      </w:pPr>
      <w:r w:rsidRPr="00D82476">
        <w:rPr>
          <w:szCs w:val="32"/>
        </w:rPr>
        <w:t>Everyone in your group will be at different places spiritually.  The vision of helping them “move one step” is not to get them to do everything at once, it’s to help identify where they currently are spiritually and offer a practical next step to help them grow.</w:t>
      </w:r>
    </w:p>
    <w:p w:rsidR="00D82476" w:rsidRDefault="00D82476" w:rsidP="00D82476">
      <w:pPr>
        <w:rPr>
          <w:szCs w:val="32"/>
        </w:rPr>
      </w:pPr>
    </w:p>
    <w:p w:rsidR="00D82476" w:rsidRDefault="00D82476" w:rsidP="00D82476">
      <w:pPr>
        <w:pStyle w:val="ListParagraph"/>
        <w:numPr>
          <w:ilvl w:val="0"/>
          <w:numId w:val="2"/>
        </w:numPr>
        <w:rPr>
          <w:szCs w:val="32"/>
        </w:rPr>
      </w:pPr>
      <w:r>
        <w:rPr>
          <w:szCs w:val="32"/>
        </w:rPr>
        <w:t>Invite them to attend a Sunday service with you.</w:t>
      </w:r>
    </w:p>
    <w:p w:rsidR="00D82476" w:rsidRDefault="00D82476" w:rsidP="00D82476">
      <w:pPr>
        <w:pStyle w:val="ListParagraph"/>
        <w:numPr>
          <w:ilvl w:val="0"/>
          <w:numId w:val="2"/>
        </w:numPr>
        <w:rPr>
          <w:szCs w:val="32"/>
        </w:rPr>
      </w:pPr>
      <w:r>
        <w:rPr>
          <w:szCs w:val="32"/>
        </w:rPr>
        <w:t>Share your personal story and what God has been teaching you.</w:t>
      </w:r>
    </w:p>
    <w:p w:rsidR="00D82476" w:rsidRDefault="00D82476" w:rsidP="00D82476">
      <w:pPr>
        <w:pStyle w:val="ListParagraph"/>
        <w:numPr>
          <w:ilvl w:val="0"/>
          <w:numId w:val="2"/>
        </w:numPr>
        <w:rPr>
          <w:szCs w:val="32"/>
        </w:rPr>
      </w:pPr>
      <w:r>
        <w:rPr>
          <w:szCs w:val="32"/>
        </w:rPr>
        <w:t>Invite them to participate in a 21 Days of Prayer</w:t>
      </w:r>
      <w:r w:rsidR="001D0ED6">
        <w:rPr>
          <w:szCs w:val="32"/>
        </w:rPr>
        <w:t xml:space="preserve"> Awakening</w:t>
      </w:r>
      <w:bookmarkStart w:id="0" w:name="_GoBack"/>
      <w:bookmarkEnd w:id="0"/>
      <w:r>
        <w:rPr>
          <w:szCs w:val="32"/>
        </w:rPr>
        <w:t xml:space="preserve"> Service.</w:t>
      </w:r>
    </w:p>
    <w:p w:rsidR="00D82476" w:rsidRDefault="00D82476" w:rsidP="00D82476">
      <w:pPr>
        <w:pStyle w:val="ListParagraph"/>
        <w:numPr>
          <w:ilvl w:val="0"/>
          <w:numId w:val="2"/>
        </w:numPr>
        <w:rPr>
          <w:szCs w:val="32"/>
        </w:rPr>
      </w:pPr>
      <w:r>
        <w:rPr>
          <w:szCs w:val="32"/>
        </w:rPr>
        <w:t>Share how you find time regularly to pray, worship, and read God’s Word and encourage them to make their own plan for time with God.</w:t>
      </w:r>
    </w:p>
    <w:p w:rsidR="00D82476" w:rsidRDefault="00D82476" w:rsidP="00D82476">
      <w:pPr>
        <w:pStyle w:val="ListParagraph"/>
        <w:numPr>
          <w:ilvl w:val="0"/>
          <w:numId w:val="2"/>
        </w:numPr>
        <w:rPr>
          <w:szCs w:val="32"/>
        </w:rPr>
      </w:pPr>
      <w:r w:rsidRPr="00D82476">
        <w:rPr>
          <w:szCs w:val="32"/>
        </w:rPr>
        <w:t>If they are ready to receive Christ, offer to pray with them.</w:t>
      </w:r>
    </w:p>
    <w:p w:rsidR="00D82476" w:rsidRPr="00D82476" w:rsidRDefault="00D82476" w:rsidP="00D82476">
      <w:pPr>
        <w:pStyle w:val="ListParagraph"/>
        <w:numPr>
          <w:ilvl w:val="0"/>
          <w:numId w:val="2"/>
        </w:numPr>
        <w:rPr>
          <w:szCs w:val="32"/>
        </w:rPr>
      </w:pPr>
      <w:r>
        <w:rPr>
          <w:szCs w:val="32"/>
        </w:rPr>
        <w:t xml:space="preserve">Encourage them to learn more about areas like tithing, the Holy Spirit, prayer, and spiritual warfare by watching past messages at thegatheringthomasville.com </w:t>
      </w:r>
    </w:p>
    <w:sectPr w:rsidR="00D82476" w:rsidRPr="00D82476" w:rsidSect="00D82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6012D"/>
    <w:multiLevelType w:val="hybridMultilevel"/>
    <w:tmpl w:val="7BCE2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200834"/>
    <w:multiLevelType w:val="hybridMultilevel"/>
    <w:tmpl w:val="C45C7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F8"/>
    <w:rsid w:val="000F4315"/>
    <w:rsid w:val="001D0ED6"/>
    <w:rsid w:val="004004F8"/>
    <w:rsid w:val="00640C08"/>
    <w:rsid w:val="00A30961"/>
    <w:rsid w:val="00D82476"/>
    <w:rsid w:val="00F20E39"/>
    <w:rsid w:val="00FF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0566"/>
  <w15:chartTrackingRefBased/>
  <w15:docId w15:val="{F5818F2B-7099-4612-AC22-952CB671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DuPre</dc:creator>
  <cp:keywords/>
  <dc:description/>
  <cp:lastModifiedBy>Michael Davis</cp:lastModifiedBy>
  <cp:revision>2</cp:revision>
  <dcterms:created xsi:type="dcterms:W3CDTF">2017-01-04T19:17:00Z</dcterms:created>
  <dcterms:modified xsi:type="dcterms:W3CDTF">2017-01-17T14:26:00Z</dcterms:modified>
</cp:coreProperties>
</file>